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80C" w:rsidRDefault="0015480C" w:rsidP="0015480C">
      <w:pPr>
        <w:jc w:val="center"/>
        <w:rPr>
          <w:b/>
          <w:sz w:val="40"/>
          <w:szCs w:val="40"/>
        </w:rPr>
      </w:pPr>
      <w:r w:rsidRPr="0015480C">
        <w:rPr>
          <w:sz w:val="28"/>
          <w:szCs w:val="28"/>
        </w:rPr>
        <w:t>Муниципальное бюджетное дошкольное учреждение «Детский сад №14»</w:t>
      </w:r>
      <w:r w:rsidRPr="0015480C">
        <w:rPr>
          <w:sz w:val="28"/>
          <w:szCs w:val="28"/>
        </w:rPr>
        <w:br/>
      </w:r>
      <w:r w:rsidRPr="0015480C">
        <w:rPr>
          <w:sz w:val="28"/>
          <w:szCs w:val="28"/>
        </w:rP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766241" w:rsidRDefault="0015480C" w:rsidP="0015480C">
      <w:pPr>
        <w:jc w:val="center"/>
        <w:rPr>
          <w:b/>
          <w:sz w:val="40"/>
          <w:szCs w:val="40"/>
        </w:rPr>
      </w:pPr>
      <w:r w:rsidRPr="0015480C">
        <w:rPr>
          <w:b/>
          <w:sz w:val="40"/>
          <w:szCs w:val="40"/>
        </w:rPr>
        <w:t>СООБЩЕНИЕ</w:t>
      </w:r>
      <w:r w:rsidRPr="0015480C">
        <w:rPr>
          <w:b/>
          <w:sz w:val="40"/>
          <w:szCs w:val="40"/>
        </w:rPr>
        <w:br/>
        <w:t>из опыта работы</w:t>
      </w:r>
      <w:r w:rsidRPr="0015480C">
        <w:rPr>
          <w:b/>
          <w:sz w:val="40"/>
          <w:szCs w:val="40"/>
        </w:rPr>
        <w:br/>
        <w:t>воспитателя старшей группы</w:t>
      </w:r>
      <w:r w:rsidRPr="0015480C">
        <w:rPr>
          <w:b/>
          <w:sz w:val="40"/>
          <w:szCs w:val="40"/>
        </w:rPr>
        <w:br/>
        <w:t>Тихоновой Л.Г.</w:t>
      </w: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15480C" w:rsidRDefault="0015480C" w:rsidP="0015480C">
      <w:pPr>
        <w:jc w:val="center"/>
        <w:rPr>
          <w:b/>
          <w:sz w:val="40"/>
          <w:szCs w:val="40"/>
        </w:rPr>
      </w:pPr>
    </w:p>
    <w:p w:rsidR="0015480C" w:rsidRDefault="0015480C" w:rsidP="0015480C">
      <w:pPr>
        <w:jc w:val="center"/>
        <w:rPr>
          <w:sz w:val="40"/>
          <w:szCs w:val="40"/>
        </w:rPr>
      </w:pPr>
      <w:r>
        <w:rPr>
          <w:sz w:val="40"/>
          <w:szCs w:val="40"/>
        </w:rPr>
        <w:t>г. Вышний Волочёк</w:t>
      </w:r>
    </w:p>
    <w:p w:rsidR="0015480C" w:rsidRDefault="0015480C" w:rsidP="0015480C">
      <w:pPr>
        <w:jc w:val="center"/>
        <w:rPr>
          <w:sz w:val="28"/>
          <w:szCs w:val="28"/>
        </w:rPr>
      </w:pPr>
      <w:r w:rsidRPr="0015480C">
        <w:rPr>
          <w:sz w:val="28"/>
          <w:szCs w:val="28"/>
        </w:rPr>
        <w:lastRenderedPageBreak/>
        <w:t>Роль воспитателя в развитии игровой деятельности старших дошкольников.</w:t>
      </w:r>
    </w:p>
    <w:p w:rsidR="0015480C" w:rsidRDefault="0015480C" w:rsidP="00F76BC3">
      <w:pPr>
        <w:rPr>
          <w:sz w:val="28"/>
          <w:szCs w:val="28"/>
        </w:rPr>
      </w:pPr>
    </w:p>
    <w:p w:rsidR="0015480C" w:rsidRDefault="0015480C" w:rsidP="00F76BC3">
      <w:pPr>
        <w:rPr>
          <w:sz w:val="24"/>
          <w:szCs w:val="24"/>
        </w:rPr>
      </w:pPr>
      <w:r>
        <w:rPr>
          <w:sz w:val="24"/>
          <w:szCs w:val="24"/>
        </w:rPr>
        <w:t xml:space="preserve">Игра-ведущая деятельность детей дошкольного возраста. В игре ребенок развивается, как личность, у него формируются </w:t>
      </w:r>
      <w:r w:rsidR="00131AC8">
        <w:rPr>
          <w:sz w:val="24"/>
          <w:szCs w:val="24"/>
        </w:rPr>
        <w:t>те стороны психики, от которых впоследствии будут зависеть успешность его учебной и трудовой деятельности, его отношения с людьми.</w:t>
      </w:r>
    </w:p>
    <w:p w:rsidR="00131AC8" w:rsidRDefault="00131AC8" w:rsidP="00F76BC3">
      <w:pPr>
        <w:rPr>
          <w:sz w:val="24"/>
          <w:szCs w:val="24"/>
        </w:rPr>
      </w:pPr>
      <w:r>
        <w:rPr>
          <w:sz w:val="24"/>
          <w:szCs w:val="24"/>
        </w:rPr>
        <w:t xml:space="preserve">В играх детей 6 </w:t>
      </w:r>
      <w:proofErr w:type="gramStart"/>
      <w:r>
        <w:rPr>
          <w:sz w:val="24"/>
          <w:szCs w:val="24"/>
        </w:rPr>
        <w:t>г.ж</w:t>
      </w:r>
      <w:proofErr w:type="gramEnd"/>
      <w:r>
        <w:rPr>
          <w:sz w:val="24"/>
          <w:szCs w:val="24"/>
        </w:rPr>
        <w:t>. можно видеть полноценный развернутый сюжет, протяженный во времени. Они могут развивать действие, играя в игру с продолжением в течение многих дней. Это говорит о том, что у детей появилась способность выстраивать цепочки игровых целей внутри одной игровой роли.</w:t>
      </w:r>
    </w:p>
    <w:p w:rsidR="00131AC8" w:rsidRDefault="00131AC8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Необходимо отметить три основных направления,</w:t>
      </w:r>
      <w:r w:rsidR="008C6957">
        <w:rPr>
          <w:sz w:val="24"/>
          <w:szCs w:val="24"/>
        </w:rPr>
        <w:t xml:space="preserve"> которые позволят удовлетворить </w:t>
      </w:r>
      <w:r>
        <w:rPr>
          <w:sz w:val="24"/>
          <w:szCs w:val="24"/>
        </w:rPr>
        <w:t xml:space="preserve">интересы и потребности детей 6 </w:t>
      </w:r>
      <w:proofErr w:type="gramStart"/>
      <w:r>
        <w:rPr>
          <w:sz w:val="24"/>
          <w:szCs w:val="24"/>
        </w:rPr>
        <w:t>г.ж</w:t>
      </w:r>
      <w:proofErr w:type="gramEnd"/>
      <w:r>
        <w:rPr>
          <w:sz w:val="24"/>
          <w:szCs w:val="24"/>
        </w:rPr>
        <w:t>.:</w:t>
      </w:r>
      <w:r>
        <w:rPr>
          <w:sz w:val="24"/>
          <w:szCs w:val="24"/>
        </w:rPr>
        <w:br/>
        <w:t xml:space="preserve">    1- помощь в организации взаимодействия детей в совместной игре;                                        </w:t>
      </w:r>
    </w:p>
    <w:p w:rsidR="00131AC8" w:rsidRDefault="00131AC8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2- обогащение событийной стороны содержания игры;</w:t>
      </w:r>
    </w:p>
    <w:p w:rsidR="00131AC8" w:rsidRDefault="00131AC8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3- создание игровой среды.</w:t>
      </w:r>
      <w:r w:rsidR="008C6957">
        <w:rPr>
          <w:sz w:val="24"/>
          <w:szCs w:val="24"/>
        </w:rPr>
        <w:br/>
        <w:t>Поэтому в старшем дошкольном возрасте воспитатель косвенно принимает участие в игре, т.е. не принимает непосредственного участия в игре в какой-либо роли, а принимает на себя роль диспетчера, волшебника, волшебного зеркала и т.д., которая позволяет ему в любой момент включиться в игру на некоторое время. Оказав детям необходимую поддержку, он выходит из нее до того момента, пока детям вновь не потребуется помощь.</w:t>
      </w:r>
    </w:p>
    <w:p w:rsidR="008C6957" w:rsidRDefault="008C6957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Для игры «Путешествие по родному городу» я провела предварительную работу. Вместе с детьми обсуждали, как будет интересно совершить путешествие по родному городу – Вышний Волочек, осмотреть его достопримечательности. Решили путешествовать на автобусе. Реализуя первый блок комплексного руководства, вместе с детьми рассматривали картинки из серии «Профессии людей» и выделили те, которые подойдут для нашей игры-путешествия</w:t>
      </w:r>
      <w:r w:rsidR="006D0CB4">
        <w:rPr>
          <w:sz w:val="24"/>
          <w:szCs w:val="24"/>
        </w:rPr>
        <w:t>: водитель автобуса, экскурсовод, работники «кафе» и «сувенирной лавки» и т.д.</w:t>
      </w:r>
    </w:p>
    <w:p w:rsidR="006D0CB4" w:rsidRDefault="006D0CB4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процессе формирования у детей игровых навыков, я использовала такие дидактические игры и упражнения: «Подготовь автобус к поездке» (наличие бензина, аптечки, порядок в автобусе, подушки для путешествия, запасного колеса, огнетушителя).</w:t>
      </w:r>
      <w:r>
        <w:rPr>
          <w:sz w:val="24"/>
          <w:szCs w:val="24"/>
        </w:rPr>
        <w:br/>
      </w:r>
    </w:p>
    <w:p w:rsidR="006D0CB4" w:rsidRDefault="006D0CB4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«Купи билет на экскурсию». Цель: научить детей правильно обращаться к тур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ператору, чётко излагая свои мысли и др.</w:t>
      </w:r>
    </w:p>
    <w:p w:rsidR="006D0CB4" w:rsidRDefault="006D0CB4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Для формирования игровой среды необходимо было построить автобус, оборудовать кафе с разнообразными атрибутами, построить киоск с сувенирами. Все эти постройки дети изготовили из имеющихся в группе стульев. Необходимы были и другие атрибуты: подготовили фуражку для водителя, сувениры, билеты, продукты питания и др.</w:t>
      </w:r>
    </w:p>
    <w:p w:rsidR="006D0CB4" w:rsidRDefault="006D0CB4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 многих детей нет опыта, поэтому я использовала свой опыт, рассказала о своих экскурсиях и путешествиях, рассматривали фотографии, некоторые дети поделились своим.</w:t>
      </w:r>
      <w:r>
        <w:rPr>
          <w:sz w:val="24"/>
          <w:szCs w:val="24"/>
        </w:rPr>
        <w:br/>
      </w:r>
      <w:r w:rsidR="00EF4060">
        <w:rPr>
          <w:sz w:val="24"/>
          <w:szCs w:val="24"/>
        </w:rPr>
        <w:t xml:space="preserve">Сначала надо прибрести билеты, а затем отправиться от отправного пункта вместе с экскурсоводом на экскурсию. В процессе поездки по городу, туристы будут знакомиться с достопримечательностями города, посетят кафе, сувенирную лавку, сделают фото на память, а после вернутся в детский сад. Для себя с разрешения детей взяла роль диспетчера, с помощью которой воздействовала </w:t>
      </w:r>
      <w:proofErr w:type="gramStart"/>
      <w:r w:rsidR="00EF4060">
        <w:rPr>
          <w:sz w:val="24"/>
          <w:szCs w:val="24"/>
        </w:rPr>
        <w:t>на</w:t>
      </w:r>
      <w:proofErr w:type="gramEnd"/>
      <w:r w:rsidR="00EF4060">
        <w:rPr>
          <w:sz w:val="24"/>
          <w:szCs w:val="24"/>
        </w:rPr>
        <w:t xml:space="preserve"> играющих вопросами и побуждениями. </w:t>
      </w:r>
    </w:p>
    <w:p w:rsidR="00EF4060" w:rsidRDefault="00EF4060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Например: «Экскурсовод! Сообщите, пожалуйста, в диспетчерскую последовательность маршрута вашей экскурсии</w:t>
      </w:r>
      <w:proofErr w:type="gramStart"/>
      <w:r>
        <w:rPr>
          <w:sz w:val="24"/>
          <w:szCs w:val="24"/>
        </w:rPr>
        <w:t>.»</w:t>
      </w:r>
      <w:proofErr w:type="gramEnd"/>
    </w:p>
    <w:p w:rsidR="00EF4060" w:rsidRPr="0015480C" w:rsidRDefault="00EF4060" w:rsidP="00F76B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«Водитель! Вы хорошо подготовили автобус к поездке? Проверили наличие бензина, аптечки?»</w:t>
      </w:r>
      <w:r>
        <w:rPr>
          <w:sz w:val="24"/>
          <w:szCs w:val="24"/>
        </w:rPr>
        <w:br/>
        <w:t>«Экскурсовод! Ваши туристы немного устали, попросите водителя сделать остановку, предложите пассажирам посетить кафе</w:t>
      </w:r>
      <w:proofErr w:type="gramStart"/>
      <w:r>
        <w:rPr>
          <w:sz w:val="24"/>
          <w:szCs w:val="24"/>
        </w:rPr>
        <w:t>.»</w:t>
      </w:r>
      <w:r>
        <w:rPr>
          <w:sz w:val="24"/>
          <w:szCs w:val="24"/>
        </w:rPr>
        <w:br/>
      </w:r>
      <w:proofErr w:type="gramEnd"/>
      <w:r>
        <w:rPr>
          <w:sz w:val="24"/>
          <w:szCs w:val="24"/>
        </w:rPr>
        <w:t>В течени</w:t>
      </w:r>
      <w:r w:rsidR="00A6502D">
        <w:rPr>
          <w:sz w:val="24"/>
          <w:szCs w:val="24"/>
        </w:rPr>
        <w:t xml:space="preserve">е </w:t>
      </w:r>
      <w:r>
        <w:rPr>
          <w:sz w:val="24"/>
          <w:szCs w:val="24"/>
        </w:rPr>
        <w:t xml:space="preserve"> всей игры я незаметно для детей время от времени</w:t>
      </w:r>
      <w:r w:rsidR="00F76BC3">
        <w:rPr>
          <w:sz w:val="24"/>
          <w:szCs w:val="24"/>
        </w:rPr>
        <w:t xml:space="preserve"> включалась в неё, тем самым помогая направить игру в нужное русло, избежать возникновения пауз, затруднений.</w:t>
      </w:r>
      <w:r w:rsidR="00F76BC3">
        <w:rPr>
          <w:sz w:val="24"/>
          <w:szCs w:val="24"/>
        </w:rPr>
        <w:br/>
        <w:t>По окончании игры, я провела её анализ, привлекая детей к адекватной оценке выполнения своей роли и ролей партнеров по игре.</w:t>
      </w:r>
      <w:r w:rsidR="00F76BC3">
        <w:rPr>
          <w:sz w:val="24"/>
          <w:szCs w:val="24"/>
        </w:rPr>
        <w:br/>
        <w:t>Используя в системе метод комплексного руководства игрой, можно добиться положительных результатов в формировании ведущей деятельности дошкольника.</w:t>
      </w:r>
      <w:r w:rsidR="00F76BC3">
        <w:rPr>
          <w:sz w:val="24"/>
          <w:szCs w:val="24"/>
        </w:rPr>
        <w:br/>
        <w:t xml:space="preserve">Воспитатели должны понять, что используя игру как форму организации жизни детей, надо добиться того, чтобы эта жизнь была интересна, содержательна, легка для всего детского коллектива и для отдельного ребенка, чтобы в ней были ситуации, </w:t>
      </w:r>
      <w:r w:rsidR="00F76BC3">
        <w:rPr>
          <w:sz w:val="24"/>
          <w:szCs w:val="24"/>
        </w:rPr>
        <w:lastRenderedPageBreak/>
        <w:t>побуждающие детей к более высоким формам общественного поведения и чувствам. Ценность игры заключается не только в том, что она расширяет возможности познания сфер действительности, но и подготавливает подрастающее поколение к жизни в обществе.</w:t>
      </w:r>
    </w:p>
    <w:sectPr w:rsidR="00EF4060" w:rsidRPr="0015480C" w:rsidSect="00766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80C"/>
    <w:rsid w:val="00131AC8"/>
    <w:rsid w:val="0015480C"/>
    <w:rsid w:val="006D0CB4"/>
    <w:rsid w:val="00766241"/>
    <w:rsid w:val="008C6957"/>
    <w:rsid w:val="00A6502D"/>
    <w:rsid w:val="00EF4060"/>
    <w:rsid w:val="00F7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3</cp:revision>
  <dcterms:created xsi:type="dcterms:W3CDTF">2015-02-23T15:51:00Z</dcterms:created>
  <dcterms:modified xsi:type="dcterms:W3CDTF">2015-02-24T08:45:00Z</dcterms:modified>
</cp:coreProperties>
</file>